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89" w:rsidRPr="001C5C95" w:rsidRDefault="000E0789" w:rsidP="004B4CD5">
      <w:pPr>
        <w:tabs>
          <w:tab w:val="left" w:pos="2610"/>
        </w:tabs>
        <w:jc w:val="center"/>
        <w:rPr>
          <w:rFonts w:ascii="Maiandra GD" w:hAnsi="Maiandra GD"/>
          <w:b/>
          <w:bCs/>
          <w:sz w:val="28"/>
          <w:szCs w:val="28"/>
          <w:u w:val="single"/>
        </w:rPr>
      </w:pP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171450</wp:posOffset>
            </wp:positionV>
            <wp:extent cx="381000" cy="384175"/>
            <wp:effectExtent l="0" t="0" r="0" b="0"/>
            <wp:wrapSquare wrapText="left"/>
            <wp:docPr id="1" name="Picture 2" descr="cscl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l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E7">
        <w:rPr>
          <w:rFonts w:ascii="Berlin Sans FB" w:hAnsi="Berlin Sans FB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4403">
        <w:rPr>
          <w:rFonts w:ascii="Berlin Sans FB" w:hAnsi="Berlin Sans FB"/>
          <w:b/>
          <w:bCs/>
          <w:sz w:val="22"/>
          <w:szCs w:val="22"/>
        </w:rPr>
        <w:t xml:space="preserve"> </w:t>
      </w:r>
      <w:r>
        <w:rPr>
          <w:rFonts w:ascii="Berlin Sans FB" w:hAnsi="Berlin Sans FB"/>
          <w:b/>
          <w:bCs/>
          <w:sz w:val="22"/>
          <w:szCs w:val="22"/>
        </w:rPr>
        <w:t xml:space="preserve"> </w:t>
      </w: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inline distT="0" distB="0" distL="0" distR="0">
            <wp:extent cx="419100" cy="390525"/>
            <wp:effectExtent l="0" t="0" r="0" b="9525"/>
            <wp:docPr id="2" name="yui_3_10_0_1_1554457649000_210" descr="Sri Lankan government to raise state sector salaries in Interim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54457649000_210" descr="Sri Lankan government to raise state sector salaries in Interim budg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2" cy="39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9C3">
        <w:rPr>
          <w:rFonts w:ascii="Berlin Sans FB" w:hAnsi="Berlin Sans FB"/>
          <w:b/>
          <w:bCs/>
          <w:sz w:val="22"/>
          <w:szCs w:val="22"/>
        </w:rPr>
        <w:t xml:space="preserve">   </w:t>
      </w:r>
      <w:r>
        <w:rPr>
          <w:rFonts w:ascii="Berlin Sans FB" w:hAnsi="Berlin Sans FB"/>
          <w:b/>
          <w:bCs/>
          <w:sz w:val="22"/>
          <w:szCs w:val="22"/>
        </w:rPr>
        <w:t xml:space="preserve">      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வரையறுக்கப்பட்ட இலங்கை</w:t>
      </w:r>
      <w:r w:rsidR="002E114D" w:rsidRPr="008253E0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கப்பற்</w:t>
      </w:r>
      <w:r w:rsidR="002E114D" w:rsidRPr="008253E0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கூட்டுத்தாபனம்</w:t>
      </w:r>
    </w:p>
    <w:p w:rsidR="000E0789" w:rsidRDefault="00BE0B14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 xml:space="preserve">     </w:t>
      </w:r>
      <w:r w:rsidR="00557495">
        <w:rPr>
          <w:rFonts w:ascii="Maiandra GD" w:hAnsi="Maiandra GD"/>
          <w:b/>
          <w:bCs/>
          <w:sz w:val="28"/>
          <w:szCs w:val="28"/>
        </w:rPr>
        <w:t xml:space="preserve"> </w:t>
      </w:r>
      <w:r w:rsidR="002E114D">
        <w:rPr>
          <w:rFonts w:ascii="Maiandra GD" w:hAnsi="Maiandra GD"/>
          <w:b/>
          <w:bCs/>
          <w:sz w:val="28"/>
          <w:szCs w:val="28"/>
        </w:rPr>
        <w:t>(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துறைமுகங்கள் மற்றும் சிவில் விமான சேவைகள் அமைச்சு</w:t>
      </w:r>
      <w:r w:rsidR="002E114D" w:rsidRPr="001C5C95">
        <w:rPr>
          <w:rFonts w:ascii="Maiandra GD" w:hAnsi="Maiandra GD"/>
          <w:b/>
          <w:bCs/>
          <w:sz w:val="28"/>
          <w:szCs w:val="28"/>
        </w:rPr>
        <w:t>)</w:t>
      </w:r>
      <w:r w:rsidR="000E0789" w:rsidRPr="001C5C95">
        <w:rPr>
          <w:rFonts w:ascii="Maiandra GD" w:hAnsi="Maiandra GD"/>
          <w:b/>
          <w:bCs/>
          <w:sz w:val="28"/>
          <w:szCs w:val="28"/>
        </w:rPr>
        <w:t xml:space="preserve"> </w: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7729B5" w:rsidRDefault="000E2842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-106680</wp:posOffset>
                </wp:positionV>
                <wp:extent cx="6296025" cy="426085"/>
                <wp:effectExtent l="9525" t="7620" r="9525" b="234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426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2E114D" w:rsidP="007729B5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பதவி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வெற்றிடம்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2" o:spid="_x0000_s1026" style="position:absolute;left:0;text-align:left;margin-left:.75pt;margin-top:-8.4pt;width:495.75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2E114D" w:rsidP="007729B5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பதவி</w:t>
                      </w:r>
                      <w:r w:rsidRPr="004D652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s/>
                          <w:lang w:bidi="ta-IN"/>
                        </w:rPr>
                        <w:t xml:space="preserve"> </w:t>
                      </w: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வெற்றிடம்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0E0789" w:rsidRPr="0000742C" w:rsidRDefault="00C52B23" w:rsidP="000E0789">
      <w:pPr>
        <w:jc w:val="both"/>
        <w:rPr>
          <w:rFonts w:ascii="Maiandra GD" w:hAnsi="Maiandra GD"/>
          <w:sz w:val="20"/>
          <w:szCs w:val="20"/>
        </w:rPr>
      </w:pP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பின்வரும்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பதவிக்கு இலங்கை</w:t>
      </w:r>
      <w:r w:rsidRPr="007037F9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சனநாயக சோசலிசக் குடியரசின் பிரசாவுரிமையினைக் கொண்டுள்ள அத்துடன் உரிய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தகைமைகளையும்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அனுபவத்தையும்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கொண்டுள்ள பொருத்தமான பரீட்சார்த்தி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ஒருவரை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ஆட்சேர்ப்புச் செய்வதற்கு விண்ணப்பங்கள்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கோரப்படுகின்றன.</w:t>
      </w:r>
    </w:p>
    <w:p w:rsidR="000E0789" w:rsidRDefault="00C52B23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b/>
          <w:noProof/>
          <w:color w:val="000000" w:themeColor="text1"/>
          <w:sz w:val="20"/>
          <w:szCs w:val="20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153035</wp:posOffset>
                </wp:positionV>
                <wp:extent cx="5067300" cy="523875"/>
                <wp:effectExtent l="0" t="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C52B23" w:rsidP="003D38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AA604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உள்ளகக் கணக்காய்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வு உத்தியோகத்தர் பதவி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–</w:t>
                            </w:r>
                            <w:r>
                              <w:rPr>
                                <w:rFonts w:ascii="Maiandra GD" w:hAnsi="Maiandra GD" w:cstheme="minorBidi" w:hint="cs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ஜேஎம்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 1-</w:t>
                            </w:r>
                            <w:r w:rsidR="00126FD9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2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தரம்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 II 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(01 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வெற்றிடம்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3" o:spid="_x0000_s1027" style="position:absolute;margin-left:38.25pt;margin-top:12.05pt;width:39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C52B23" w:rsidP="003D3842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AA604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உள்ளகக் கணக்காய்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 xml:space="preserve">வு உத்தியோகத்தர்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பதவி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–</w:t>
                      </w:r>
                      <w:r>
                        <w:rPr>
                          <w:rFonts w:ascii="Maiandra GD" w:hAnsi="Maiandra GD" w:cstheme="minorBidi" w:hint="cs"/>
                          <w:b/>
                          <w:bCs/>
                          <w:cs/>
                          <w:lang w:bidi="ta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ஜேஎம்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 1-</w:t>
                      </w:r>
                      <w:r w:rsidR="00126FD9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2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,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தரம்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 II 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 xml:space="preserve">(01 </w:t>
                      </w: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வெற்றிடம்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Pr="0000742C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8D0DF8" w:rsidRPr="00157B17" w:rsidRDefault="005F1D33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</w:t>
      </w:r>
      <w:r w:rsidR="008D0DF8" w:rsidRPr="00157B17">
        <w:rPr>
          <w:rFonts w:ascii="Maiandra GD" w:hAnsi="Maiandra GD"/>
          <w:color w:val="auto"/>
          <w:sz w:val="20"/>
          <w:szCs w:val="20"/>
        </w:rPr>
        <w:t xml:space="preserve"> </w:t>
      </w:r>
      <w:r w:rsidR="008D0DF8">
        <w:rPr>
          <w:rFonts w:ascii="Maiandra GD" w:hAnsi="Maiandra GD"/>
          <w:color w:val="auto"/>
          <w:sz w:val="20"/>
          <w:szCs w:val="20"/>
        </w:rPr>
        <w:t xml:space="preserve"> </w:t>
      </w:r>
      <w:r w:rsidR="00E84833" w:rsidRPr="00DA4202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வெளிவாரிப்</w:t>
      </w:r>
      <w:r w:rsidR="00E84833" w:rsidRPr="00DA4202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cs/>
          <w:lang w:bidi="ta-IN"/>
        </w:rPr>
        <w:t xml:space="preserve"> </w:t>
      </w:r>
      <w:r w:rsidR="00E84833" w:rsidRPr="00DA4202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பரீட்சார்த்திக</w:t>
      </w:r>
      <w:r w:rsidR="00E84833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ள்</w:t>
      </w:r>
    </w:p>
    <w:p w:rsidR="008D0DF8" w:rsidRPr="002C5AB6" w:rsidRDefault="008D0DF8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</w:p>
    <w:p w:rsidR="008D0DF8" w:rsidRPr="00C62FBF" w:rsidRDefault="008D0DF8" w:rsidP="00BC7AD6">
      <w:pPr>
        <w:pStyle w:val="Default"/>
        <w:ind w:left="3600" w:hanging="360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</w:t>
      </w:r>
      <w:r w:rsidR="00E84833" w:rsidRPr="004E3ED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தகைமைகள்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பல்கலைக்கழக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மானியங்கள்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ஆணைக்குழுவினால்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அங்கீகரிக்கப்பட்ட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பல்கலைக்கழகம்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ஒன்றிலிருந்து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  <w:r w:rsidR="00C10BA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முகாமைத்துவம் அல்லது 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வர்த்தகத்</w:t>
      </w:r>
      <w:r w:rsidR="00C10BA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துறையில்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பெற்றுக்கொண்ட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இளமாணிப்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பட்டமொன்று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</w:t>
      </w:r>
      <w:r w:rsidR="000D7488">
        <w:rPr>
          <w:rFonts w:ascii="Maiandra GD" w:hAnsi="Maiandra GD" w:cs="Iskoola Pota" w:hint="cs"/>
          <w:b/>
          <w:bCs/>
          <w:color w:val="auto"/>
          <w:sz w:val="20"/>
          <w:szCs w:val="20"/>
          <w:cs/>
          <w:lang w:bidi="si-LK"/>
        </w:rPr>
        <w:t xml:space="preserve">                   </w:t>
      </w:r>
      <w:r w:rsidR="00FE2959">
        <w:rPr>
          <w:rFonts w:ascii="Maiandra GD" w:hAnsi="Maiandra GD" w:cs="Iskoola Pota"/>
          <w:b/>
          <w:bCs/>
          <w:color w:val="auto"/>
          <w:sz w:val="20"/>
          <w:szCs w:val="20"/>
          <w:lang w:bidi="si-LK"/>
        </w:rPr>
        <w:t xml:space="preserve">      </w:t>
      </w:r>
      <w:r w:rsidR="00C10BA1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4C2418" w:rsidRDefault="008D0DF8" w:rsidP="00BC7AD6">
      <w:pPr>
        <w:pStyle w:val="Default"/>
        <w:tabs>
          <w:tab w:val="left" w:pos="2430"/>
          <w:tab w:val="left" w:pos="2970"/>
          <w:tab w:val="left" w:pos="3600"/>
          <w:tab w:val="left" w:pos="3690"/>
        </w:tabs>
        <w:ind w:left="3600" w:hanging="360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</w:t>
      </w:r>
      <w:r w:rsidR="00FB2951">
        <w:rPr>
          <w:rFonts w:ascii="Maiandra GD" w:hAnsi="Maiandra GD"/>
          <w:b/>
          <w:bCs/>
          <w:color w:val="auto"/>
          <w:sz w:val="20"/>
          <w:szCs w:val="20"/>
          <w:rtl/>
          <w:cs/>
        </w:rPr>
        <w:tab/>
      </w:r>
      <w:r w:rsidR="00FB2951">
        <w:rPr>
          <w:rFonts w:ascii="Maiandra GD" w:hAnsi="Maiandra GD"/>
          <w:b/>
          <w:bCs/>
          <w:color w:val="auto"/>
          <w:sz w:val="20"/>
          <w:szCs w:val="20"/>
          <w:rtl/>
          <w:cs/>
        </w:rPr>
        <w:tab/>
      </w:r>
      <w:r w:rsidR="00864CF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இலங்கை பட்டயக் கணக்காளர் நிறுவகத்தின் (</w:t>
      </w:r>
      <w:r w:rsidR="00864CF1">
        <w:rPr>
          <w:rFonts w:ascii="Maiandra GD" w:hAnsi="Maiandra GD"/>
          <w:color w:val="auto"/>
          <w:sz w:val="20"/>
          <w:szCs w:val="20"/>
        </w:rPr>
        <w:t>ICASL</w:t>
      </w:r>
      <w:r w:rsidR="00864CF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) இடைநிலை மட்டத் தகைமை</w:t>
      </w:r>
      <w:r w:rsidR="004C2418">
        <w:rPr>
          <w:rFonts w:ascii="Maiandra GD" w:hAnsi="Maiandra GD" w:cstheme="minorBidi" w:hint="cs"/>
          <w:color w:val="auto"/>
          <w:sz w:val="20"/>
          <w:szCs w:val="20"/>
          <w:cs/>
          <w:lang w:bidi="ta-IN"/>
        </w:rPr>
        <w:t xml:space="preserve"> </w:t>
      </w:r>
    </w:p>
    <w:p w:rsidR="008D0DF8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</w:t>
      </w:r>
    </w:p>
    <w:p w:rsidR="008D0DF8" w:rsidRPr="00766821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Default="008D0DF8" w:rsidP="00BC7AD6">
      <w:pPr>
        <w:pStyle w:val="Default"/>
        <w:tabs>
          <w:tab w:val="left" w:pos="2610"/>
          <w:tab w:val="left" w:pos="3240"/>
          <w:tab w:val="left" w:pos="3600"/>
          <w:tab w:val="left" w:pos="378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                                                       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பட்டய</w:t>
      </w:r>
      <w:r w:rsidR="008C524F">
        <w:rPr>
          <w:rFonts w:ascii="Arial Unicode MS" w:eastAsia="Arial Unicode MS" w:hAnsi="Arial Unicode MS" w:cs="Arial Unicode MS"/>
          <w:color w:val="auto"/>
          <w:sz w:val="20"/>
          <w:szCs w:val="20"/>
          <w:lang w:bidi="ta-IN"/>
        </w:rPr>
        <w:t xml:space="preserve"> 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முகாமைத்துக் கணக்காளர் நிறுவகத்தின் (</w:t>
      </w:r>
      <w:r w:rsidR="008C524F">
        <w:rPr>
          <w:rFonts w:ascii="Maiandra GD" w:hAnsi="Maiandra GD"/>
          <w:color w:val="auto"/>
          <w:sz w:val="20"/>
          <w:szCs w:val="20"/>
        </w:rPr>
        <w:t>CIMA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) இடைநிலை மட்டத் தகைமை</w:t>
      </w:r>
    </w:p>
    <w:p w:rsidR="008D0DF8" w:rsidRPr="00F94DED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</w:p>
    <w:p w:rsidR="008D0DF8" w:rsidRPr="008C524F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 w:cstheme="minorBidi"/>
          <w:b/>
          <w:bCs/>
          <w:color w:val="auto"/>
          <w:sz w:val="20"/>
          <w:szCs w:val="20"/>
          <w:lang w:bidi="ta-IN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Pr="009225B1" w:rsidRDefault="008D0DF8" w:rsidP="00FB2951">
      <w:pPr>
        <w:pStyle w:val="Default"/>
        <w:tabs>
          <w:tab w:val="left" w:pos="3600"/>
          <w:tab w:val="left" w:pos="3690"/>
        </w:tabs>
        <w:spacing w:line="276" w:lineRule="auto"/>
        <w:ind w:left="3600" w:hanging="3600"/>
        <w:jc w:val="both"/>
        <w:rPr>
          <w:rFonts w:ascii="Maiandra GD" w:hAnsi="Maiandra GD" w:cstheme="minorBidi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சான்றுப்படுத்தப்பட்ட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மற்றும்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கூட்டாண்மைக்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கணக்காளர்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சங்கத்தின்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9225B1">
        <w:rPr>
          <w:rFonts w:ascii="Maiandra GD" w:hAnsi="Maiandra GD"/>
          <w:sz w:val="20"/>
          <w:szCs w:val="20"/>
        </w:rPr>
        <w:t>ACCA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)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இடைநிலை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மட்டத்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தகைமை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0A6594" w:rsidRPr="008C524F" w:rsidRDefault="000A6594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 w:cstheme="minorBidi"/>
          <w:b/>
          <w:bCs/>
          <w:color w:val="auto"/>
          <w:sz w:val="20"/>
          <w:szCs w:val="20"/>
          <w:lang w:bidi="ta-IN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0A6594" w:rsidRPr="0019715F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 w:cstheme="minorBidi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இலங்கை உயர் தொழில்நுட்ப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க்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கல்வி நிறுவ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த்தி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ல் (</w:t>
      </w:r>
      <w:r w:rsidR="0019715F">
        <w:rPr>
          <w:rFonts w:ascii="Maiandra GD" w:hAnsi="Maiandra GD"/>
          <w:sz w:val="20"/>
          <w:szCs w:val="20"/>
        </w:rPr>
        <w:t>SLIATE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) பெற்றுக்கொண்ட 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உயர் தேசிய கணக்கியல் டிப்ளோமா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8D0DF8" w:rsidRPr="002C5AB6" w:rsidRDefault="00E84833" w:rsidP="000A6594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 w:rsidRPr="00AA2209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உள்வாரிப்</w:t>
      </w:r>
      <w:r w:rsidRPr="00AA2209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cs/>
          <w:lang w:bidi="ta-IN"/>
        </w:rPr>
        <w:t xml:space="preserve"> </w:t>
      </w:r>
      <w:r w:rsidRPr="00AA2209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பரீட்சார்த்திக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ள்</w:t>
      </w:r>
    </w:p>
    <w:p w:rsidR="008D0DF8" w:rsidRDefault="008D0DF8" w:rsidP="008D0DF8">
      <w:pPr>
        <w:pStyle w:val="Default"/>
        <w:ind w:firstLine="72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B319F5" w:rsidRDefault="008D0DF8" w:rsidP="006F4071">
      <w:pPr>
        <w:pStyle w:val="Default"/>
        <w:tabs>
          <w:tab w:val="left" w:pos="3600"/>
          <w:tab w:val="left" w:pos="3870"/>
        </w:tabs>
        <w:ind w:left="3600" w:hanging="369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="00E84833" w:rsidRPr="004E3ED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தகைமைகள்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        </w:t>
      </w:r>
      <w:r w:rsidR="00603837"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B319F5" w:rsidRPr="005316FC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மேற்குறிப்பிட்ட</w:t>
      </w:r>
      <w:r w:rsidR="00B319F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  <w:r w:rsidR="00B319F5" w:rsidRPr="00E8699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வெளிவாரிப்</w:t>
      </w:r>
      <w:r w:rsidR="00B319F5" w:rsidRPr="00E8699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B319F5" w:rsidRPr="00E8699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பரீட்சார்த்தி</w:t>
      </w:r>
      <w:r w:rsidR="00B319F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க்குத் தேவைப்படும் தகைமைகளைப் பெற்றிருத்தல்</w:t>
      </w:r>
    </w:p>
    <w:p w:rsidR="008D0DF8" w:rsidRDefault="008D0DF8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</w:t>
      </w:r>
    </w:p>
    <w:p w:rsidR="008D0DF8" w:rsidRPr="001B74BA" w:rsidRDefault="00390176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Pr="00C63616" w:rsidRDefault="008D0DF8" w:rsidP="00060E56">
      <w:pPr>
        <w:pStyle w:val="Default"/>
        <w:ind w:left="3600" w:hanging="3510"/>
        <w:jc w:val="both"/>
        <w:rPr>
          <w:rFonts w:ascii="Maiandra GD" w:hAnsi="Maiandra GD"/>
          <w:sz w:val="20"/>
          <w:szCs w:val="20"/>
        </w:rPr>
      </w:pP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</w:p>
    <w:p w:rsidR="008D0DF8" w:rsidRPr="00302C4A" w:rsidRDefault="008D0DF8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981AFB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இப்பதவிக்குரிய விடய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துறையில்</w:t>
      </w:r>
      <w:r w:rsidR="004D052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இணை உத்தியோகத்தர் (எம்ஏ-3)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வகுதியிலுள்ள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ஒரு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பதவியில்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குறைந்தபட்சம்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ஐந்து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05)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வருட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திருப்திகரமான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சேவை</w:t>
      </w:r>
      <w:r w:rsidR="004D052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யைப் பூர்த்திசெய்திருத்தல்.</w:t>
      </w:r>
      <w:r w:rsidR="00302C4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</w:p>
    <w:p w:rsidR="00603837" w:rsidRPr="008C524F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</w:r>
      <w:r w:rsidR="008C524F" w:rsidRP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அல்லது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இப்பதவிக்குரிய விடய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துறையில்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“முகாமைத்துவ உதவியாளர் </w:t>
      </w:r>
      <w:r w:rsidR="00EF6F5C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–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தொழில்நுட்பம் சாராத” (எம்ஏ 1-2) தரம் </w:t>
      </w:r>
      <w:r w:rsidR="00EF6F5C">
        <w:rPr>
          <w:rFonts w:ascii="Maiandra GD" w:hAnsi="Maiandra GD"/>
          <w:color w:val="auto"/>
          <w:sz w:val="20"/>
          <w:szCs w:val="20"/>
        </w:rPr>
        <w:t>II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இன் ஒரு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பதவியில்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குறைந்தபட்சம்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ஐந்து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05)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வருட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திருப்திகரமான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சேவை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யைப் பூர்த்திசெய்திருத்தல்.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3E479D" w:rsidRPr="00203189" w:rsidRDefault="008D0DF8" w:rsidP="006F4071">
      <w:pPr>
        <w:pStyle w:val="Default"/>
        <w:ind w:left="3600" w:hanging="2790"/>
        <w:rPr>
          <w:rFonts w:ascii="Maiandra GD" w:hAnsi="Maiandra GD"/>
          <w:color w:val="000000" w:themeColor="text1"/>
          <w:sz w:val="20"/>
          <w:szCs w:val="20"/>
        </w:rPr>
      </w:pPr>
      <w:r>
        <w:rPr>
          <w:rFonts w:ascii="Maiandra GD" w:hAnsi="Maiandra GD"/>
          <w:sz w:val="20"/>
          <w:szCs w:val="20"/>
        </w:rPr>
        <w:lastRenderedPageBreak/>
        <w:t xml:space="preserve"> </w:t>
      </w:r>
      <w:r w:rsidR="00312652" w:rsidRPr="009D7495">
        <w:rPr>
          <w:rFonts w:ascii="Arial Unicode MS" w:eastAsia="Arial Unicode MS" w:hAnsi="Arial Unicode MS" w:cs="Arial Unicode MS" w:hint="cs"/>
          <w:b/>
          <w:bCs/>
          <w:color w:val="000000" w:themeColor="text1"/>
          <w:sz w:val="20"/>
          <w:szCs w:val="20"/>
          <w:cs/>
          <w:lang w:bidi="ta-IN"/>
        </w:rPr>
        <w:t>சம்பள</w:t>
      </w:r>
      <w:r w:rsidR="00312652">
        <w:rPr>
          <w:rFonts w:ascii="Arial Unicode MS" w:eastAsia="Arial Unicode MS" w:hAnsi="Arial Unicode MS" w:cs="Arial Unicode MS"/>
          <w:b/>
          <w:bCs/>
          <w:color w:val="000000" w:themeColor="text1"/>
          <w:sz w:val="20"/>
          <w:szCs w:val="20"/>
          <w:lang w:bidi="ta-IN"/>
        </w:rPr>
        <w:t xml:space="preserve"> </w:t>
      </w:r>
      <w:r w:rsidR="00312652">
        <w:rPr>
          <w:rFonts w:ascii="Arial Unicode MS" w:eastAsia="Arial Unicode MS" w:hAnsi="Arial Unicode MS" w:cs="Arial Unicode MS" w:hint="cs"/>
          <w:b/>
          <w:bCs/>
          <w:color w:val="000000" w:themeColor="text1"/>
          <w:sz w:val="20"/>
          <w:szCs w:val="20"/>
          <w:cs/>
          <w:lang w:bidi="ta-IN"/>
        </w:rPr>
        <w:t>அளவுத்திட்டம்</w:t>
      </w:r>
      <w:r w:rsidR="00D466EE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ab/>
      </w:r>
      <w:r w:rsidR="00C8335C" w:rsidRPr="00C833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ஜேஎம்</w:t>
      </w:r>
      <w:r w:rsidR="003E479D" w:rsidRPr="00203189">
        <w:rPr>
          <w:rFonts w:ascii="Maiandra GD" w:hAnsi="Maiandra GD"/>
          <w:sz w:val="20"/>
          <w:szCs w:val="20"/>
        </w:rPr>
        <w:t xml:space="preserve"> 1-</w:t>
      </w:r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 xml:space="preserve">  </w:t>
      </w:r>
      <w:r w:rsidR="000308EC" w:rsidRPr="00203189">
        <w:rPr>
          <w:rFonts w:ascii="Maiandra GD" w:hAnsi="Maiandra GD"/>
          <w:sz w:val="20"/>
          <w:szCs w:val="20"/>
        </w:rPr>
        <w:t>2025</w:t>
      </w:r>
      <w:r w:rsidR="003E479D" w:rsidRPr="00203189">
        <w:rPr>
          <w:rFonts w:ascii="Maiandra GD" w:hAnsi="Maiandra GD"/>
          <w:sz w:val="20"/>
          <w:szCs w:val="20"/>
        </w:rPr>
        <w:t xml:space="preserve">: </w:t>
      </w:r>
      <w:r w:rsidR="00C8335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ரூபா.</w:t>
      </w:r>
      <w:r w:rsidR="003E479D" w:rsidRPr="00203189">
        <w:rPr>
          <w:rFonts w:ascii="Maiandra GD" w:hAnsi="Maiandra GD"/>
          <w:sz w:val="20"/>
          <w:szCs w:val="20"/>
        </w:rPr>
        <w:t xml:space="preserve"> (</w:t>
      </w:r>
      <w:r w:rsidR="00F1671B">
        <w:rPr>
          <w:rFonts w:ascii="Maiandra GD" w:hAnsi="Maiandra GD"/>
          <w:sz w:val="20"/>
          <w:szCs w:val="20"/>
        </w:rPr>
        <w:t>74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01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– 10x </w:t>
      </w:r>
      <w:r w:rsidR="00F1671B">
        <w:rPr>
          <w:rFonts w:ascii="Maiandra GD" w:hAnsi="Maiandra GD"/>
          <w:sz w:val="20"/>
          <w:szCs w:val="20"/>
        </w:rPr>
        <w:t>1</w:t>
      </w:r>
      <w:r w:rsidR="000308EC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36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</w:t>
      </w:r>
      <w:proofErr w:type="gramStart"/>
      <w:r w:rsidR="003E479D" w:rsidRPr="00203189">
        <w:rPr>
          <w:rFonts w:ascii="Maiandra GD" w:hAnsi="Maiandra GD"/>
          <w:sz w:val="20"/>
          <w:szCs w:val="20"/>
        </w:rPr>
        <w:t>-  1</w:t>
      </w:r>
      <w:r w:rsidR="00F1671B">
        <w:rPr>
          <w:rFonts w:ascii="Maiandra GD" w:hAnsi="Maiandra GD"/>
          <w:sz w:val="20"/>
          <w:szCs w:val="20"/>
        </w:rPr>
        <w:t>8</w:t>
      </w:r>
      <w:r w:rsidR="003E479D" w:rsidRPr="00203189">
        <w:rPr>
          <w:rFonts w:ascii="Maiandra GD" w:hAnsi="Maiandra GD"/>
          <w:sz w:val="20"/>
          <w:szCs w:val="20"/>
        </w:rPr>
        <w:t>x</w:t>
      </w:r>
      <w:proofErr w:type="gramEnd"/>
      <w:r w:rsidR="003E479D" w:rsidRPr="00203189">
        <w:rPr>
          <w:rFonts w:ascii="Maiandra GD" w:hAnsi="Maiandra GD"/>
          <w:sz w:val="20"/>
          <w:szCs w:val="20"/>
        </w:rPr>
        <w:t xml:space="preserve"> </w:t>
      </w:r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04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– 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1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24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,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33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0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)</w:t>
      </w:r>
      <w:r w:rsidR="003E479D" w:rsidRPr="00203189">
        <w:rPr>
          <w:rFonts w:ascii="Maiandra GD" w:hAnsi="Maiandra GD"/>
          <w:sz w:val="20"/>
          <w:szCs w:val="20"/>
        </w:rPr>
        <w:t xml:space="preserve">   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</w:p>
    <w:p w:rsidR="003E479D" w:rsidRPr="00203189" w:rsidRDefault="003E479D" w:rsidP="003E479D">
      <w:pPr>
        <w:pStyle w:val="Default"/>
        <w:ind w:left="3600" w:hanging="3000"/>
        <w:rPr>
          <w:rFonts w:ascii="Maiandra GD" w:hAnsi="Maiandra GD"/>
          <w:sz w:val="20"/>
          <w:szCs w:val="20"/>
        </w:rPr>
      </w:pPr>
      <w:r w:rsidRPr="00203189">
        <w:rPr>
          <w:rFonts w:ascii="Maiandra GD" w:hAnsi="Maiandra GD"/>
          <w:sz w:val="20"/>
          <w:szCs w:val="20"/>
        </w:rPr>
        <w:t xml:space="preserve">                                                       </w:t>
      </w:r>
    </w:p>
    <w:p w:rsidR="003E479D" w:rsidRPr="00A7789E" w:rsidRDefault="003E479D" w:rsidP="006F4071">
      <w:pPr>
        <w:pStyle w:val="Default"/>
        <w:tabs>
          <w:tab w:val="left" w:pos="3690"/>
        </w:tabs>
        <w:ind w:left="3600" w:hanging="2160"/>
        <w:rPr>
          <w:rFonts w:ascii="Maiandra GD" w:hAnsi="Maiandra GD" w:cstheme="minorBidi"/>
          <w:color w:val="000000" w:themeColor="text1"/>
          <w:sz w:val="20"/>
          <w:szCs w:val="20"/>
          <w:lang w:bidi="ta-IN"/>
        </w:rPr>
      </w:pPr>
      <w:r w:rsidRPr="00203189">
        <w:rPr>
          <w:rFonts w:ascii="Maiandra GD" w:hAnsi="Maiandra GD"/>
          <w:sz w:val="20"/>
          <w:szCs w:val="20"/>
        </w:rPr>
        <w:t xml:space="preserve">          </w:t>
      </w:r>
      <w:r w:rsidR="00060E56" w:rsidRPr="00203189">
        <w:rPr>
          <w:rFonts w:ascii="Maiandra GD" w:hAnsi="Maiandra GD"/>
          <w:sz w:val="20"/>
          <w:szCs w:val="20"/>
        </w:rPr>
        <w:tab/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தெரி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செய்யப்படும்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யானவர் 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>01/2025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ஆம் இலக்க முகாமைத்துவ சேவைகள் சுற்றறிக்கையின் அட்டவணை 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 xml:space="preserve">II </w:t>
      </w:r>
      <w:r w:rsidR="00A7789E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இற்கு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அமைவாக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Maiandra GD" w:hAnsi="Maiandra GD"/>
          <w:color w:val="000000" w:themeColor="text1"/>
          <w:sz w:val="20"/>
          <w:szCs w:val="20"/>
        </w:rPr>
        <w:t>2026</w:t>
      </w:r>
      <w:r w:rsidR="00A7789E" w:rsidRPr="00ED2074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>.</w:t>
      </w:r>
      <w:r w:rsidR="00A7789E">
        <w:rPr>
          <w:rFonts w:ascii="Maiandra GD" w:hAnsi="Maiandra GD"/>
          <w:color w:val="000000" w:themeColor="text1"/>
          <w:sz w:val="20"/>
          <w:szCs w:val="20"/>
        </w:rPr>
        <w:t>01.01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ஆம் திகதியிலுள்ளவாறு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ரூபா</w:t>
      </w:r>
      <w:r w:rsidR="00A7789E" w:rsidRPr="00ED2074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.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proofErr w:type="gramStart"/>
      <w:r w:rsidR="00A7789E">
        <w:rPr>
          <w:rFonts w:ascii="Maiandra GD" w:hAnsi="Maiandra GD"/>
          <w:b/>
          <w:bCs/>
          <w:color w:val="000000" w:themeColor="text1"/>
          <w:sz w:val="20"/>
          <w:szCs w:val="20"/>
        </w:rPr>
        <w:t>66</w:t>
      </w:r>
      <w:r w:rsidR="00A7789E"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,7</w:t>
      </w:r>
      <w:r w:rsidR="00A7789E">
        <w:rPr>
          <w:rFonts w:ascii="Maiandra GD" w:hAnsi="Maiandra GD"/>
          <w:b/>
          <w:bCs/>
          <w:color w:val="000000" w:themeColor="text1"/>
          <w:sz w:val="20"/>
          <w:szCs w:val="20"/>
        </w:rPr>
        <w:t>81</w:t>
      </w:r>
      <w:r w:rsidR="00A7789E"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/-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ஆக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ள்ள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057AA8" w:rsidRPr="00C833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ஜே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எம் </w:t>
      </w:r>
      <w:r w:rsidR="00057AA8" w:rsidRPr="00203189">
        <w:rPr>
          <w:rFonts w:ascii="Maiandra GD" w:hAnsi="Maiandra GD"/>
          <w:color w:val="000000" w:themeColor="text1"/>
          <w:sz w:val="20"/>
          <w:szCs w:val="20"/>
        </w:rPr>
        <w:t>1-</w:t>
      </w:r>
      <w:r w:rsidR="00057AA8">
        <w:rPr>
          <w:rFonts w:ascii="Maiandra GD" w:hAnsi="Maiandra GD"/>
          <w:color w:val="000000" w:themeColor="text1"/>
          <w:sz w:val="20"/>
          <w:szCs w:val="20"/>
        </w:rPr>
        <w:t>2</w:t>
      </w:r>
      <w:r w:rsidR="00057AA8"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தரம் </w:t>
      </w:r>
      <w:r w:rsidR="00A7789E">
        <w:rPr>
          <w:rFonts w:ascii="Maiandra GD" w:hAnsi="Maiandra GD"/>
          <w:color w:val="000000" w:themeColor="text1"/>
          <w:sz w:val="20"/>
          <w:szCs w:val="20"/>
        </w:rPr>
        <w:t>I</w:t>
      </w:r>
      <w:r w:rsidR="00A7789E" w:rsidRPr="00166AEF">
        <w:rPr>
          <w:rFonts w:ascii="Maiandra GD" w:hAnsi="Maiandra GD"/>
          <w:color w:val="000000" w:themeColor="text1"/>
          <w:sz w:val="20"/>
          <w:szCs w:val="20"/>
        </w:rPr>
        <w:t>I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சம்பளத்தின்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ஆரம்பப்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படிநிலையில்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அமர்த்தப்படுவ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ா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ர்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proofErr w:type="gramEnd"/>
      <w:r w:rsidR="00057AA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 </w:t>
      </w:r>
    </w:p>
    <w:p w:rsidR="00AA1C5B" w:rsidRPr="00203189" w:rsidRDefault="00AA1C5B" w:rsidP="00060E56">
      <w:pPr>
        <w:pStyle w:val="Default"/>
        <w:ind w:left="3600"/>
        <w:rPr>
          <w:rFonts w:ascii="Maiandra GD" w:hAnsi="Maiandra GD"/>
          <w:color w:val="000000" w:themeColor="text1"/>
          <w:sz w:val="20"/>
          <w:szCs w:val="20"/>
        </w:rPr>
      </w:pPr>
    </w:p>
    <w:p w:rsidR="008D0DF8" w:rsidRPr="00A7789E" w:rsidRDefault="00A7789E" w:rsidP="00060E56">
      <w:pPr>
        <w:pStyle w:val="Default"/>
        <w:ind w:left="3600"/>
        <w:rPr>
          <w:rFonts w:ascii="Maiandra GD" w:hAnsi="Maiandra GD" w:cstheme="minorBidi"/>
          <w:color w:val="000000" w:themeColor="text1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இச்சம்பளத்திற்கு மேலதிகமாக,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அரசாங்கத்திற்கு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உடமையான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தொழில்முயற்சிகளுக்காக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அரசாங்கத்தினால்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அங்கீகரிக்கப்பட்ட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சகல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படிகளு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ங்கூடச்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செலுத்தப்படும்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</w:p>
    <w:p w:rsidR="003E479D" w:rsidRDefault="003E479D" w:rsidP="003E479D">
      <w:pPr>
        <w:pStyle w:val="Default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26277E" w:rsidRDefault="00312652" w:rsidP="00630636">
      <w:pPr>
        <w:pStyle w:val="Default"/>
        <w:tabs>
          <w:tab w:val="left" w:pos="810"/>
          <w:tab w:val="left" w:pos="4410"/>
        </w:tabs>
        <w:ind w:left="3600" w:hanging="279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 w:rsidRPr="00C12640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வயதெல்லை</w:t>
      </w:r>
      <w:r w:rsidR="008D0DF8"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      </w:t>
      </w:r>
      <w:r w:rsidR="008D0DF8">
        <w:rPr>
          <w:rFonts w:ascii="Maiandra GD" w:hAnsi="Maiandra GD"/>
          <w:b/>
          <w:bCs/>
          <w:color w:val="auto"/>
          <w:sz w:val="20"/>
          <w:szCs w:val="20"/>
        </w:rPr>
        <w:t xml:space="preserve">      </w:t>
      </w:r>
      <w:r w:rsidR="008D0DF8"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D0DF8" w:rsidRPr="00C63616">
        <w:rPr>
          <w:rFonts w:ascii="Maiandra GD" w:hAnsi="Maiandra GD"/>
          <w:color w:val="auto"/>
          <w:sz w:val="20"/>
          <w:szCs w:val="20"/>
        </w:rPr>
        <w:t xml:space="preserve">        </w:t>
      </w:r>
      <w:r w:rsidR="00630636">
        <w:rPr>
          <w:rFonts w:ascii="Maiandra GD" w:hAnsi="Maiandra GD"/>
          <w:color w:val="auto"/>
          <w:sz w:val="20"/>
          <w:szCs w:val="20"/>
        </w:rPr>
        <w:tab/>
      </w:r>
      <w:r w:rsidR="0026277E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18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வயதிற்கு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குறையாமலும்</w:t>
      </w:r>
      <w:r w:rsidR="0026277E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4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5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வயதிற்கு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மேற்படாமலும்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இருத்தல்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வேண்டும்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.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உள்வாரிப்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பரீட்சார்த்திகளுக்கு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மேல்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வயதெல்லை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ஏற்புடையதாகாது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.</w:t>
      </w:r>
    </w:p>
    <w:p w:rsidR="008D0DF8" w:rsidRPr="00C63616" w:rsidRDefault="008D0DF8" w:rsidP="008D0DF8">
      <w:pPr>
        <w:pStyle w:val="Default"/>
        <w:tabs>
          <w:tab w:val="left" w:pos="2160"/>
        </w:tabs>
        <w:ind w:left="1800" w:hanging="1080"/>
        <w:rPr>
          <w:rFonts w:ascii="Maiandra GD" w:hAnsi="Maiandra GD"/>
          <w:color w:val="auto"/>
          <w:sz w:val="20"/>
          <w:szCs w:val="20"/>
        </w:rPr>
      </w:pPr>
    </w:p>
    <w:p w:rsidR="008D0DF8" w:rsidRDefault="008D0DF8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="00312652"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ஆட்சேர்ப்பு</w:t>
      </w:r>
      <w:r w:rsidR="00312652" w:rsidRPr="00A766A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="00312652"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முறை</w:t>
      </w: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="00A452D9">
        <w:rPr>
          <w:rFonts w:ascii="Maiandra GD" w:hAnsi="Maiandra GD" w:cs="Iskoola Pota" w:hint="cs"/>
          <w:b/>
          <w:bCs/>
          <w:color w:val="000000" w:themeColor="text1"/>
          <w:sz w:val="20"/>
          <w:szCs w:val="20"/>
          <w:cs/>
          <w:lang w:bidi="si-LK"/>
        </w:rPr>
        <w:tab/>
      </w:r>
      <w:r w:rsidRPr="00C63616">
        <w:rPr>
          <w:rFonts w:ascii="Maiandra GD" w:hAnsi="Maiandra GD"/>
          <w:color w:val="000000" w:themeColor="text1"/>
          <w:sz w:val="20"/>
          <w:szCs w:val="20"/>
        </w:rPr>
        <w:tab/>
      </w:r>
      <w:r w:rsidR="009F4724" w:rsidRPr="00CB2DC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கட்டமைக்கப்பட்ட</w:t>
      </w:r>
      <w:r w:rsidR="009F4724" w:rsidRPr="00CB2DC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9F4724" w:rsidRPr="00CB2DC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நேர்முகப்</w:t>
      </w:r>
      <w:r w:rsidR="009F4724" w:rsidRPr="00CB2DC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9F4724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பரீட்சை மூலம்</w:t>
      </w:r>
      <w:r w:rsidRPr="00C63616">
        <w:rPr>
          <w:rFonts w:ascii="Maiandra GD" w:hAnsi="Maiandra GD"/>
          <w:sz w:val="20"/>
          <w:szCs w:val="20"/>
        </w:rPr>
        <w:t xml:space="preserve"> </w:t>
      </w:r>
    </w:p>
    <w:p w:rsidR="00A452D9" w:rsidRDefault="00A452D9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 w:rsidRPr="00A452D9">
        <w:rPr>
          <w:rFonts w:ascii="Maiandra GD" w:hAnsi="Maiandra GD" w:cs="Iskoola Pota"/>
          <w:sz w:val="20"/>
          <w:szCs w:val="20"/>
          <w:cs/>
          <w:lang w:bidi="si-LK"/>
        </w:rPr>
        <w:tab/>
      </w:r>
    </w:p>
    <w:p w:rsidR="00A452D9" w:rsidRPr="00A452D9" w:rsidRDefault="009F4724" w:rsidP="00561800">
      <w:pPr>
        <w:ind w:left="3600" w:hanging="2880"/>
        <w:rPr>
          <w:rFonts w:ascii="Maiandra GD" w:hAnsi="Maiandra GD" w:cs="Iskoola Pota"/>
          <w:sz w:val="20"/>
          <w:szCs w:val="20"/>
          <w:cs/>
          <w:lang w:bidi="si-LK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தகுதிகாண் காலப்பகுதி</w:t>
      </w:r>
      <w:r w:rsidR="00A452D9">
        <w:rPr>
          <w:rFonts w:ascii="Maiandra GD" w:hAnsi="Maiandra GD" w:cs="Iskoola Pota" w:hint="cs"/>
          <w:sz w:val="20"/>
          <w:szCs w:val="20"/>
          <w:cs/>
          <w:lang w:bidi="si-LK"/>
        </w:rPr>
        <w:tab/>
      </w:r>
      <w:r w:rsidR="0026277E" w:rsidRPr="00D62B4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வெளிவாரிப்</w:t>
      </w:r>
      <w:r w:rsidR="0026277E" w:rsidRPr="00D62B4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பரீட்சார்த்திகளுக்கு 03 வருடங்கள் மற்றும் உள்</w:t>
      </w:r>
      <w:r w:rsidR="0026277E" w:rsidRPr="00D62B4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வாரிப்</w:t>
      </w:r>
      <w:r w:rsidR="0026277E" w:rsidRPr="00D62B4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பரீட்சார்த்திகளுக்கு 01 வருடம்</w:t>
      </w:r>
    </w:p>
    <w:p w:rsidR="008D0DF8" w:rsidRDefault="008D0DF8" w:rsidP="008D0DF8">
      <w:pPr>
        <w:ind w:left="720" w:hanging="720"/>
        <w:rPr>
          <w:rFonts w:ascii="Maiandra GD" w:hAnsi="Maiandra GD"/>
          <w:sz w:val="20"/>
          <w:szCs w:val="20"/>
        </w:rPr>
      </w:pPr>
    </w:p>
    <w:p w:rsidR="008D0DF8" w:rsidRPr="00C63616" w:rsidRDefault="000A6594" w:rsidP="005A139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 xml:space="preserve">  </w:t>
      </w:r>
      <w:r w:rsidR="005A139F">
        <w:rPr>
          <w:rFonts w:ascii="Maiandra GD" w:hAnsi="Maiandra GD"/>
          <w:b/>
          <w:bCs/>
          <w:sz w:val="20"/>
          <w:szCs w:val="20"/>
        </w:rPr>
        <w:tab/>
      </w:r>
      <w:r w:rsidR="009F4724" w:rsidRPr="00A03107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இதர</w:t>
      </w:r>
      <w:r w:rsidR="009F4724" w:rsidRPr="00A03107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="009F4724" w:rsidRPr="00A03107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நன்மைக</w:t>
      </w:r>
      <w:r w:rsidR="009F4724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ள்</w:t>
      </w:r>
      <w:r w:rsidR="008D0DF8" w:rsidRPr="00C63616">
        <w:rPr>
          <w:rFonts w:ascii="Maiandra GD" w:hAnsi="Maiandra GD"/>
          <w:b/>
          <w:bCs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சேமலாப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நிதியம்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(</w:t>
      </w:r>
      <w:r w:rsidRPr="00703D96">
        <w:rPr>
          <w:rFonts w:ascii="Arial Unicode MS" w:eastAsia="Arial Unicode MS" w:hAnsi="Arial Unicode MS" w:cs="Arial Unicode MS"/>
          <w:sz w:val="20"/>
          <w:szCs w:val="20"/>
        </w:rPr>
        <w:t>E.P.F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)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/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நம்பிக்கைப்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பொறுப்பு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நிதியம்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(</w:t>
      </w:r>
      <w:r w:rsidRPr="00703D96">
        <w:rPr>
          <w:rFonts w:ascii="Arial Unicode MS" w:eastAsia="Arial Unicode MS" w:hAnsi="Arial Unicode MS" w:cs="Arial Unicode MS"/>
          <w:sz w:val="20"/>
          <w:szCs w:val="20"/>
        </w:rPr>
        <w:t>E.T.F.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)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நோக்கிய பங்களிப்பு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உட்புற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வெளிப்புற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சிகிச்சைகளுக்கான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சத்திரசிகிச்சை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வைத்தியசாலைசார்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காப்பீடு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முழுமையான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தனிநபர்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விபத்துக்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காப்புறுதிக்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காப்பீடு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பயன்படுத்தப்படாத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மருத்துவ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விடுமுறைகளை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காசாக்குதல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ஏற்புடையதான</w:t>
      </w:r>
      <w:r w:rsidRPr="002E060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வருடாந்த</w:t>
      </w:r>
      <w:r w:rsidRPr="002E060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மிகை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யூ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திய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சலுகை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நியதிகளின்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பேரில்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அலுவலர்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குழாத்துக்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கடன்களும்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வீடமைப்புக்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கடன்களும்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சலுகை</w:t>
      </w:r>
      <w:r w:rsidRPr="00E956C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நியதிகளின்</w:t>
      </w:r>
      <w:r w:rsidRPr="00E956C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பேரில்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வாகனக்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ள்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57495" w:rsidRPr="005A139F" w:rsidRDefault="00557495" w:rsidP="00060E56">
      <w:pPr>
        <w:ind w:left="3240"/>
        <w:jc w:val="both"/>
        <w:rPr>
          <w:rFonts w:ascii="Maiandra GD" w:hAnsi="Maiandra GD"/>
          <w:sz w:val="20"/>
          <w:szCs w:val="20"/>
        </w:rPr>
      </w:pPr>
    </w:p>
    <w:p w:rsidR="008D0DF8" w:rsidRPr="00C112B2" w:rsidRDefault="009F4724" w:rsidP="008D0DF8">
      <w:pPr>
        <w:jc w:val="both"/>
        <w:rPr>
          <w:rFonts w:ascii="Maiandra GD" w:hAnsi="Maiandra GD"/>
          <w:b/>
          <w:bCs/>
          <w:sz w:val="20"/>
          <w:szCs w:val="20"/>
        </w:rPr>
      </w:pP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பொது</w:t>
      </w:r>
      <w:r w:rsidRPr="00A766A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அறி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வு</w:t>
      </w: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றுத்தல்க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ள்</w:t>
      </w:r>
      <w:r w:rsidR="008D0DF8" w:rsidRPr="00C112B2">
        <w:rPr>
          <w:rFonts w:ascii="Maiandra GD" w:hAnsi="Maiandra GD"/>
          <w:b/>
          <w:bCs/>
          <w:sz w:val="20"/>
          <w:szCs w:val="20"/>
        </w:rPr>
        <w:t xml:space="preserve"> </w:t>
      </w:r>
    </w:p>
    <w:p w:rsidR="008D0DF8" w:rsidRPr="00203189" w:rsidRDefault="005912FF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385B81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சமாதான நீதவான் (</w:t>
      </w:r>
      <w:r w:rsidRPr="00203189">
        <w:rPr>
          <w:rFonts w:ascii="Maiandra GD" w:hAnsi="Maiandra GD"/>
          <w:b/>
          <w:bCs/>
          <w:sz w:val="20"/>
          <w:szCs w:val="20"/>
        </w:rPr>
        <w:t>JP</w:t>
      </w:r>
      <w:r w:rsidRPr="00385B81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)/ பிரசித்த நொத்தாரிசு/ சத்தியப் பிரமாண ஆணையாளர்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ஒருவரால்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சான்றுப்படுத்தப்பட்ட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கல்வி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/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தொழில்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/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பிறப்புச்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சான்றிதழ்களினதும் ஏனைய உரிய சான்றிதழ்களினதும்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பிரதிகளுடன்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ஒன்றிணைந்த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சகல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,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உற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முறை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சாராத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இரு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தொடர்பாளர்களின்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பெயர்கள் மற்றும்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முகவரிகள்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என்பவற்றுடன்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சேர்த்து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இவ்</w:t>
      </w:r>
      <w:r w:rsidRPr="004C6CB1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விளம்பரம் செய்யப்பட்ட திகதியிலிருந்து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14</w:t>
      </w:r>
      <w:r w:rsidRPr="004C6CB1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நாட்களுக்குள்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வரையறுக்கப்பட்ட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இலங்கை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கப்பற்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கூட்டுத்தாபனத்தின்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(</w:t>
      </w:r>
      <w:r w:rsidRPr="00C112B2">
        <w:rPr>
          <w:rFonts w:ascii="Maiandra GD" w:hAnsi="Maiandra GD"/>
          <w:sz w:val="20"/>
          <w:szCs w:val="20"/>
        </w:rPr>
        <w:t xml:space="preserve">CSCL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இன்)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விசாளரிடம் சென்றடையும் வண்ணம்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தபால்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மூலம்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அனுப்பிவைக்கப்பட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வேண்டும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்.</w:t>
      </w:r>
    </w:p>
    <w:p w:rsidR="008D0DF8" w:rsidRPr="00C112B2" w:rsidRDefault="00370921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விண்ணப்பிக்கும்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பதவியை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உங்களின் விண்ணப்பத்திலும்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கடித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உறையின்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இடதுபக்க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மேல்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மூலையிலும்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செய்து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குறிப்பிடுக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8D0DF8" w:rsidRPr="00C112B2" w:rsidRDefault="00B566EA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துறை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நிறுவனங்களின்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ஊழியர்களின்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விண்ணப்பங்களானவை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உரிய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நிறுவனத்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தலைவர்களிற்கூடாக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அனுப்பிவைக்கப்பட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வேண்டும்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. </w:t>
      </w:r>
    </w:p>
    <w:p w:rsidR="008D0DF8" w:rsidRPr="00DB0F7B" w:rsidRDefault="00166AE2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காலம்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பிந்திய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முழுமையற்ற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கருத்திற்கொள்ளப்படமாட்டாது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</w:p>
    <w:p w:rsidR="008D0DF8" w:rsidRPr="00C112B2" w:rsidRDefault="00166AE2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நியமன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அதிகாரியினால்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நியமிக்கப்படும்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குழுவொன்றின்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மூலம்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கட்டமைக்கப்பட்ட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நேர்முகப்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பரீட்சையொன்றில்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விண்ணப்பதாரிகள்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மதிப்பிடப்படுவர்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என்பதை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கூர்ந்து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கவனத்திற்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கொள்க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</w:t>
      </w:r>
    </w:p>
    <w:p w:rsidR="008D0DF8" w:rsidRPr="0000742C" w:rsidRDefault="008D0DF8" w:rsidP="008D0DF8">
      <w:pPr>
        <w:pStyle w:val="ListParagraph"/>
        <w:jc w:val="both"/>
        <w:rPr>
          <w:rFonts w:ascii="Maiandra GD" w:hAnsi="Maiandra GD"/>
          <w:sz w:val="20"/>
          <w:szCs w:val="20"/>
        </w:rPr>
      </w:pPr>
    </w:p>
    <w:p w:rsidR="008D0DF8" w:rsidRPr="0000742C" w:rsidRDefault="00166AE2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மேற்போந்த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தேவைப்பாடுகளுடன்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இணக்கமற்றிருத்தலானது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நிராகரிக்கப்படுவதற்கு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வழிகோலும்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.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எவ்வழியிலும்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செல்வாக்கைப்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பிரயோகித்தலானது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தகைமையிழப்பாக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யு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8D0DF8" w:rsidRPr="0000742C" w:rsidRDefault="008D0DF8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00742C">
        <w:rPr>
          <w:rFonts w:ascii="Maiandra GD" w:hAnsi="Maiandra GD"/>
          <w:bCs/>
          <w:sz w:val="20"/>
          <w:szCs w:val="20"/>
        </w:rPr>
        <w:lastRenderedPageBreak/>
        <w:t>_____________________________________________________________________________________</w:t>
      </w:r>
    </w:p>
    <w:p w:rsidR="008D0DF8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தவிசாளர்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வரையறுக்கப்பட்ட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இலங்கை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கப்பற்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கூட்டுத்தாபனம்,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இல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: 27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 xml:space="preserve">, 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MICH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கட்டடம்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சேர்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ராஷிக்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பரீட்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மாவத்தை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(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பிறிஸ்ரல்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வீதி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)</w:t>
      </w:r>
    </w:p>
    <w:p w:rsidR="009F4724" w:rsidRDefault="009F4724" w:rsidP="009F4724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கொழும்பு</w:t>
      </w:r>
      <w:r>
        <w:rPr>
          <w:rFonts w:ascii="Maiandra GD" w:hAnsi="Maiandra GD"/>
          <w:b/>
          <w:bCs/>
          <w:sz w:val="20"/>
          <w:szCs w:val="20"/>
        </w:rPr>
        <w:t xml:space="preserve"> 01</w:t>
      </w:r>
      <w:r>
        <w:rPr>
          <w:rFonts w:ascii="Maiandra GD" w:hAnsi="Maiandra GD" w:cs="Latha" w:hint="cs"/>
          <w:b/>
          <w:bCs/>
          <w:sz w:val="20"/>
          <w:szCs w:val="20"/>
          <w:cs/>
          <w:lang w:bidi="ta-IN"/>
        </w:rPr>
        <w:t>.</w:t>
      </w:r>
    </w:p>
    <w:p w:rsidR="009F4724" w:rsidRDefault="009F4724" w:rsidP="009F4724">
      <w:pPr>
        <w:rPr>
          <w:rFonts w:ascii="Maiandra GD" w:hAnsi="Maiandra GD"/>
          <w:b/>
          <w:bCs/>
          <w:sz w:val="22"/>
          <w:szCs w:val="22"/>
        </w:rPr>
      </w:pPr>
      <w:r>
        <w:rPr>
          <w:rFonts w:ascii="Maiandra GD" w:hAnsi="Maiandra GD"/>
          <w:b/>
          <w:bCs/>
          <w:sz w:val="22"/>
          <w:szCs w:val="22"/>
        </w:rPr>
        <w:t xml:space="preserve">      </w:t>
      </w:r>
    </w:p>
    <w:p w:rsidR="008D0DF8" w:rsidRPr="004C4547" w:rsidRDefault="009F4724" w:rsidP="009F4724">
      <w:pPr>
        <w:jc w:val="center"/>
        <w:rPr>
          <w:rFonts w:ascii="Maiandra GD" w:hAnsi="Maiandra GD"/>
          <w:b/>
          <w:bCs/>
          <w:sz w:val="22"/>
          <w:szCs w:val="22"/>
        </w:rPr>
      </w:pPr>
      <w:r w:rsidRPr="00EE6AFF"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>மேலதிக</w:t>
      </w:r>
      <w:r w:rsidRPr="00EE6AFF">
        <w:rPr>
          <w:rFonts w:ascii="Arial Unicode MS" w:eastAsia="Arial Unicode MS" w:hAnsi="Arial Unicode MS" w:cs="Arial Unicode MS"/>
          <w:b/>
          <w:bCs/>
          <w:sz w:val="22"/>
          <w:szCs w:val="22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 xml:space="preserve">தகவல்களுக்கு </w:t>
      </w:r>
      <w:r w:rsidRPr="004C4547">
        <w:rPr>
          <w:rFonts w:ascii="Maiandra GD" w:hAnsi="Maiandra GD"/>
          <w:b/>
          <w:bCs/>
          <w:sz w:val="22"/>
          <w:szCs w:val="22"/>
        </w:rPr>
        <w:t>- (+94) 011 2</w:t>
      </w:r>
      <w:r>
        <w:rPr>
          <w:rFonts w:ascii="Maiandra GD" w:hAnsi="Maiandra GD"/>
          <w:b/>
          <w:bCs/>
          <w:sz w:val="22"/>
          <w:szCs w:val="22"/>
        </w:rPr>
        <w:t>4</w:t>
      </w:r>
      <w:r w:rsidRPr="004C4547">
        <w:rPr>
          <w:rFonts w:ascii="Maiandra GD" w:hAnsi="Maiandra GD"/>
          <w:b/>
          <w:bCs/>
          <w:sz w:val="22"/>
          <w:szCs w:val="22"/>
        </w:rPr>
        <w:t>9</w:t>
      </w:r>
      <w:r>
        <w:rPr>
          <w:rFonts w:ascii="Maiandra GD" w:hAnsi="Maiandra GD"/>
          <w:b/>
          <w:bCs/>
          <w:sz w:val="22"/>
          <w:szCs w:val="22"/>
        </w:rPr>
        <w:t xml:space="preserve"> 7800</w:t>
      </w:r>
      <w:r w:rsidRPr="004C4547">
        <w:rPr>
          <w:rFonts w:ascii="Maiandra GD" w:hAnsi="Maiandra GD"/>
          <w:b/>
          <w:bCs/>
          <w:sz w:val="22"/>
          <w:szCs w:val="22"/>
        </w:rPr>
        <w:t>, </w:t>
      </w:r>
      <w:r w:rsidRPr="00EE6AFF">
        <w:rPr>
          <w:rFonts w:ascii="Arial Unicode MS" w:eastAsia="Arial Unicode MS" w:hAnsi="Arial Unicode MS" w:cs="Arial Unicode MS" w:hint="cs"/>
          <w:b/>
          <w:bCs/>
          <w:color w:val="000000" w:themeColor="text1"/>
          <w:sz w:val="22"/>
          <w:szCs w:val="22"/>
          <w:cs/>
          <w:lang w:bidi="ta-IN"/>
        </w:rPr>
        <w:t>விரிவு.</w:t>
      </w:r>
      <w:r>
        <w:rPr>
          <w:rFonts w:ascii="Arial Unicode MS" w:eastAsia="Arial Unicode MS" w:hAnsi="Arial Unicode MS" w:cs="Arial Unicode MS" w:hint="cs"/>
          <w:b/>
          <w:bCs/>
          <w:color w:val="000000" w:themeColor="text1"/>
          <w:sz w:val="22"/>
          <w:szCs w:val="22"/>
          <w:cs/>
          <w:lang w:bidi="ta-IN"/>
        </w:rPr>
        <w:t xml:space="preserve"> </w:t>
      </w:r>
      <w:r w:rsidRPr="004C4547">
        <w:rPr>
          <w:rFonts w:ascii="Maiandra GD" w:hAnsi="Maiandra GD"/>
          <w:b/>
          <w:bCs/>
          <w:sz w:val="22"/>
          <w:szCs w:val="22"/>
        </w:rPr>
        <w:t>2</w:t>
      </w:r>
      <w:r w:rsidR="00756191">
        <w:rPr>
          <w:rFonts w:ascii="Maiandra GD" w:hAnsi="Maiandra GD" w:cs="Iskoola Pota" w:hint="cs"/>
          <w:b/>
          <w:bCs/>
          <w:sz w:val="22"/>
          <w:szCs w:val="22"/>
          <w:cs/>
          <w:lang w:bidi="si-LK"/>
        </w:rPr>
        <w:t>6</w:t>
      </w:r>
      <w:r>
        <w:rPr>
          <w:rFonts w:ascii="Maiandra GD" w:hAnsi="Maiandra GD"/>
          <w:b/>
          <w:bCs/>
          <w:sz w:val="22"/>
          <w:szCs w:val="22"/>
        </w:rPr>
        <w:t>4/251/258</w:t>
      </w:r>
      <w:r w:rsidRPr="004C4547">
        <w:rPr>
          <w:rFonts w:ascii="Maiandra GD" w:hAnsi="Maiandra GD"/>
          <w:b/>
          <w:bCs/>
          <w:color w:val="1F497D"/>
          <w:sz w:val="22"/>
          <w:szCs w:val="22"/>
        </w:rPr>
        <w:t xml:space="preserve"> -</w:t>
      </w:r>
      <w:r w:rsidRPr="004C4547">
        <w:rPr>
          <w:rFonts w:ascii="Maiandra GD" w:hAnsi="Maiandra GD"/>
          <w:b/>
          <w:bCs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>மனிதவளத் திணைக்களம்</w:t>
      </w:r>
    </w:p>
    <w:p w:rsidR="008D0DF8" w:rsidRDefault="008D0DF8" w:rsidP="008D0DF8">
      <w:pPr>
        <w:rPr>
          <w:rFonts w:ascii="Maiandra GD" w:hAnsi="Maiandra GD"/>
          <w:color w:val="000000" w:themeColor="text1"/>
          <w:sz w:val="20"/>
          <w:szCs w:val="20"/>
        </w:rPr>
      </w:pPr>
    </w:p>
    <w:p w:rsidR="000308EC" w:rsidRDefault="000308EC">
      <w:pPr>
        <w:rPr>
          <w:rFonts w:ascii="Maiandra GD" w:hAnsi="Maiandra GD"/>
          <w:color w:val="000000" w:themeColor="text1"/>
          <w:sz w:val="20"/>
          <w:szCs w:val="20"/>
        </w:rPr>
      </w:pPr>
    </w:p>
    <w:p w:rsidR="00D51823" w:rsidRDefault="009F4724">
      <w:pPr>
        <w:rPr>
          <w:rFonts w:ascii="Maiandra GD" w:hAnsi="Maiandra GD"/>
          <w:color w:val="000000" w:themeColor="text1"/>
          <w:sz w:val="20"/>
          <w:szCs w:val="20"/>
        </w:rPr>
      </w:pPr>
      <w:r w:rsidRPr="00EE18E7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>திகதி</w:t>
      </w:r>
      <w:r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E6B79">
        <w:rPr>
          <w:rFonts w:ascii="Maiandra GD" w:hAnsi="Maiandra GD"/>
          <w:color w:val="000000" w:themeColor="text1"/>
          <w:sz w:val="20"/>
          <w:szCs w:val="20"/>
        </w:rPr>
        <w:t>:</w:t>
      </w:r>
      <w:r w:rsidR="00D51823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685765">
        <w:rPr>
          <w:rFonts w:ascii="Maiandra GD" w:hAnsi="Maiandra GD"/>
          <w:color w:val="000000" w:themeColor="text1"/>
          <w:sz w:val="20"/>
          <w:szCs w:val="20"/>
        </w:rPr>
        <w:t>2</w:t>
      </w:r>
      <w:bookmarkStart w:id="0" w:name="_GoBack"/>
      <w:bookmarkEnd w:id="0"/>
      <w:r w:rsidR="00C569BB">
        <w:rPr>
          <w:rFonts w:ascii="Maiandra GD" w:hAnsi="Maiandra GD"/>
          <w:color w:val="000000" w:themeColor="text1"/>
          <w:sz w:val="20"/>
          <w:szCs w:val="20"/>
        </w:rPr>
        <w:t>2.0</w:t>
      </w:r>
      <w:r w:rsidR="00685765">
        <w:rPr>
          <w:rFonts w:ascii="Maiandra GD" w:hAnsi="Maiandra GD"/>
          <w:color w:val="000000" w:themeColor="text1"/>
          <w:sz w:val="20"/>
          <w:szCs w:val="20"/>
        </w:rPr>
        <w:t>4</w:t>
      </w:r>
      <w:r w:rsidR="00C569BB">
        <w:rPr>
          <w:rFonts w:ascii="Maiandra GD" w:hAnsi="Maiandra GD"/>
          <w:color w:val="000000" w:themeColor="text1"/>
          <w:sz w:val="20"/>
          <w:szCs w:val="20"/>
        </w:rPr>
        <w:t>.2026</w:t>
      </w:r>
    </w:p>
    <w:sectPr w:rsidR="00D51823" w:rsidSect="00E5310D">
      <w:pgSz w:w="11907" w:h="16839" w:code="9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86"/>
    <w:multiLevelType w:val="hybridMultilevel"/>
    <w:tmpl w:val="4A8E7DE8"/>
    <w:lvl w:ilvl="0" w:tplc="B122E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9DE42ED"/>
    <w:multiLevelType w:val="hybridMultilevel"/>
    <w:tmpl w:val="881ACAF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1378133C"/>
    <w:multiLevelType w:val="hybridMultilevel"/>
    <w:tmpl w:val="11043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044E4"/>
    <w:multiLevelType w:val="hybridMultilevel"/>
    <w:tmpl w:val="093EE642"/>
    <w:lvl w:ilvl="0" w:tplc="5D2A86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A4541"/>
    <w:multiLevelType w:val="hybridMultilevel"/>
    <w:tmpl w:val="439AF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30B8A"/>
    <w:multiLevelType w:val="hybridMultilevel"/>
    <w:tmpl w:val="B68EE6BC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05E6DD9"/>
    <w:multiLevelType w:val="hybridMultilevel"/>
    <w:tmpl w:val="E04EA64E"/>
    <w:lvl w:ilvl="0" w:tplc="04090009">
      <w:start w:val="1"/>
      <w:numFmt w:val="bullet"/>
      <w:lvlText w:val=""/>
      <w:lvlJc w:val="left"/>
      <w:pPr>
        <w:ind w:left="3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7">
    <w:nsid w:val="592411C6"/>
    <w:multiLevelType w:val="hybridMultilevel"/>
    <w:tmpl w:val="3092A9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066F3F"/>
    <w:multiLevelType w:val="hybridMultilevel"/>
    <w:tmpl w:val="F10CDC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0E27B0"/>
    <w:multiLevelType w:val="hybridMultilevel"/>
    <w:tmpl w:val="675EFD7A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F373B24"/>
    <w:multiLevelType w:val="hybridMultilevel"/>
    <w:tmpl w:val="647C419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89"/>
    <w:rsid w:val="00020005"/>
    <w:rsid w:val="00027AE0"/>
    <w:rsid w:val="000308EC"/>
    <w:rsid w:val="00030C59"/>
    <w:rsid w:val="00057AA8"/>
    <w:rsid w:val="00060D55"/>
    <w:rsid w:val="00060E56"/>
    <w:rsid w:val="000838AB"/>
    <w:rsid w:val="00092165"/>
    <w:rsid w:val="00095FE7"/>
    <w:rsid w:val="000A6594"/>
    <w:rsid w:val="000D7488"/>
    <w:rsid w:val="000E0789"/>
    <w:rsid w:val="000E13AF"/>
    <w:rsid w:val="000E2842"/>
    <w:rsid w:val="000F0CD2"/>
    <w:rsid w:val="0011641F"/>
    <w:rsid w:val="00116BE6"/>
    <w:rsid w:val="00123F30"/>
    <w:rsid w:val="00126FD9"/>
    <w:rsid w:val="00166AE2"/>
    <w:rsid w:val="0019715F"/>
    <w:rsid w:val="001B74BA"/>
    <w:rsid w:val="001C0514"/>
    <w:rsid w:val="00203189"/>
    <w:rsid w:val="00204403"/>
    <w:rsid w:val="00212C8E"/>
    <w:rsid w:val="00222AEB"/>
    <w:rsid w:val="00223CF8"/>
    <w:rsid w:val="002572FE"/>
    <w:rsid w:val="0026277E"/>
    <w:rsid w:val="00274F6D"/>
    <w:rsid w:val="002B644D"/>
    <w:rsid w:val="002C5AB6"/>
    <w:rsid w:val="002E114D"/>
    <w:rsid w:val="00302C4A"/>
    <w:rsid w:val="00310C3C"/>
    <w:rsid w:val="00312652"/>
    <w:rsid w:val="003214D7"/>
    <w:rsid w:val="00347E25"/>
    <w:rsid w:val="00356A11"/>
    <w:rsid w:val="00360E8B"/>
    <w:rsid w:val="00363CD8"/>
    <w:rsid w:val="00370921"/>
    <w:rsid w:val="00390176"/>
    <w:rsid w:val="003A7215"/>
    <w:rsid w:val="003B583D"/>
    <w:rsid w:val="003C3473"/>
    <w:rsid w:val="003C5FA9"/>
    <w:rsid w:val="003D3842"/>
    <w:rsid w:val="003D56CE"/>
    <w:rsid w:val="003E0883"/>
    <w:rsid w:val="003E479D"/>
    <w:rsid w:val="0040284F"/>
    <w:rsid w:val="0044416F"/>
    <w:rsid w:val="00455AD9"/>
    <w:rsid w:val="004B4CD5"/>
    <w:rsid w:val="004C2418"/>
    <w:rsid w:val="004C4547"/>
    <w:rsid w:val="004D052A"/>
    <w:rsid w:val="004D45C0"/>
    <w:rsid w:val="004D7CFE"/>
    <w:rsid w:val="004E21F8"/>
    <w:rsid w:val="004F18DC"/>
    <w:rsid w:val="00555B4A"/>
    <w:rsid w:val="00557495"/>
    <w:rsid w:val="00561800"/>
    <w:rsid w:val="00575668"/>
    <w:rsid w:val="0058511D"/>
    <w:rsid w:val="005912FF"/>
    <w:rsid w:val="005934E9"/>
    <w:rsid w:val="005A139F"/>
    <w:rsid w:val="005C41E2"/>
    <w:rsid w:val="005E1322"/>
    <w:rsid w:val="005E32C4"/>
    <w:rsid w:val="005F1D33"/>
    <w:rsid w:val="00603837"/>
    <w:rsid w:val="00610369"/>
    <w:rsid w:val="00630636"/>
    <w:rsid w:val="006571A1"/>
    <w:rsid w:val="00682397"/>
    <w:rsid w:val="00685765"/>
    <w:rsid w:val="006918A5"/>
    <w:rsid w:val="006C783A"/>
    <w:rsid w:val="006F4071"/>
    <w:rsid w:val="007258B1"/>
    <w:rsid w:val="00756191"/>
    <w:rsid w:val="00760E6E"/>
    <w:rsid w:val="00766821"/>
    <w:rsid w:val="007729B5"/>
    <w:rsid w:val="007910AF"/>
    <w:rsid w:val="008263DD"/>
    <w:rsid w:val="00834218"/>
    <w:rsid w:val="008432AB"/>
    <w:rsid w:val="00843BFE"/>
    <w:rsid w:val="0085652A"/>
    <w:rsid w:val="00864CF1"/>
    <w:rsid w:val="008800DE"/>
    <w:rsid w:val="00890A34"/>
    <w:rsid w:val="0089514D"/>
    <w:rsid w:val="00897CA0"/>
    <w:rsid w:val="008A21B2"/>
    <w:rsid w:val="008A4D28"/>
    <w:rsid w:val="008C524F"/>
    <w:rsid w:val="008D0DF8"/>
    <w:rsid w:val="008E3F92"/>
    <w:rsid w:val="009062E4"/>
    <w:rsid w:val="00906547"/>
    <w:rsid w:val="009225B1"/>
    <w:rsid w:val="00976A5A"/>
    <w:rsid w:val="00981AFB"/>
    <w:rsid w:val="009868DA"/>
    <w:rsid w:val="009A5439"/>
    <w:rsid w:val="009C0812"/>
    <w:rsid w:val="009F4724"/>
    <w:rsid w:val="009F7BD1"/>
    <w:rsid w:val="009F7E4A"/>
    <w:rsid w:val="00A051EE"/>
    <w:rsid w:val="00A127FA"/>
    <w:rsid w:val="00A15D1C"/>
    <w:rsid w:val="00A452D9"/>
    <w:rsid w:val="00A60762"/>
    <w:rsid w:val="00A7545A"/>
    <w:rsid w:val="00A7789E"/>
    <w:rsid w:val="00A83608"/>
    <w:rsid w:val="00AA1C5B"/>
    <w:rsid w:val="00AB5443"/>
    <w:rsid w:val="00AE6B79"/>
    <w:rsid w:val="00AF0E42"/>
    <w:rsid w:val="00B14F02"/>
    <w:rsid w:val="00B319F5"/>
    <w:rsid w:val="00B45A22"/>
    <w:rsid w:val="00B46DFE"/>
    <w:rsid w:val="00B566EA"/>
    <w:rsid w:val="00B620E5"/>
    <w:rsid w:val="00B74F87"/>
    <w:rsid w:val="00B96141"/>
    <w:rsid w:val="00BC7AD6"/>
    <w:rsid w:val="00BD0991"/>
    <w:rsid w:val="00BD5312"/>
    <w:rsid w:val="00BE0B14"/>
    <w:rsid w:val="00BF25B4"/>
    <w:rsid w:val="00C10BA1"/>
    <w:rsid w:val="00C112B2"/>
    <w:rsid w:val="00C52B23"/>
    <w:rsid w:val="00C569BB"/>
    <w:rsid w:val="00C62FBF"/>
    <w:rsid w:val="00C63616"/>
    <w:rsid w:val="00C636FB"/>
    <w:rsid w:val="00C6553F"/>
    <w:rsid w:val="00C7339C"/>
    <w:rsid w:val="00C8335C"/>
    <w:rsid w:val="00D06ABA"/>
    <w:rsid w:val="00D277A5"/>
    <w:rsid w:val="00D3523A"/>
    <w:rsid w:val="00D466EE"/>
    <w:rsid w:val="00D51823"/>
    <w:rsid w:val="00D604B1"/>
    <w:rsid w:val="00D677BA"/>
    <w:rsid w:val="00D76194"/>
    <w:rsid w:val="00D81548"/>
    <w:rsid w:val="00D83BC5"/>
    <w:rsid w:val="00DB08BA"/>
    <w:rsid w:val="00DB0F7B"/>
    <w:rsid w:val="00DB1E76"/>
    <w:rsid w:val="00DD26BF"/>
    <w:rsid w:val="00E006AB"/>
    <w:rsid w:val="00E06A04"/>
    <w:rsid w:val="00E06E11"/>
    <w:rsid w:val="00E209A8"/>
    <w:rsid w:val="00E4209B"/>
    <w:rsid w:val="00E439FA"/>
    <w:rsid w:val="00E51891"/>
    <w:rsid w:val="00E523D5"/>
    <w:rsid w:val="00E5310D"/>
    <w:rsid w:val="00E72B8A"/>
    <w:rsid w:val="00E72BEC"/>
    <w:rsid w:val="00E80DA3"/>
    <w:rsid w:val="00E84833"/>
    <w:rsid w:val="00EB7D15"/>
    <w:rsid w:val="00EC5E56"/>
    <w:rsid w:val="00EE06C1"/>
    <w:rsid w:val="00EF6F5C"/>
    <w:rsid w:val="00EF70CD"/>
    <w:rsid w:val="00F1671B"/>
    <w:rsid w:val="00F21C13"/>
    <w:rsid w:val="00F24E7A"/>
    <w:rsid w:val="00F30450"/>
    <w:rsid w:val="00F30887"/>
    <w:rsid w:val="00F87053"/>
    <w:rsid w:val="00F94DED"/>
    <w:rsid w:val="00F97D52"/>
    <w:rsid w:val="00FB2951"/>
    <w:rsid w:val="00FD0BE9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8B48-B6E3-45A2-9E3E-9A43319B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HR User</cp:lastModifiedBy>
  <cp:revision>5</cp:revision>
  <cp:lastPrinted>2025-12-11T07:31:00Z</cp:lastPrinted>
  <dcterms:created xsi:type="dcterms:W3CDTF">2026-01-09T04:04:00Z</dcterms:created>
  <dcterms:modified xsi:type="dcterms:W3CDTF">2026-04-20T04:24:00Z</dcterms:modified>
</cp:coreProperties>
</file>